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CD71" w14:textId="16E51B22" w:rsidR="00D5779C" w:rsidRPr="00D5779C" w:rsidRDefault="008C5386" w:rsidP="008C5386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b/>
          <w:bCs/>
          <w:color w:val="2D2D2D"/>
          <w:u w:val="single"/>
        </w:rPr>
      </w:pPr>
      <w:r>
        <w:rPr>
          <w:rFonts w:ascii="Century Gothic" w:hAnsi="Century Gothic" w:cs="Helvetica"/>
          <w:b/>
          <w:bCs/>
          <w:noProof/>
          <w:color w:val="2D2D2D"/>
          <w:u w:val="single"/>
        </w:rPr>
        <w:drawing>
          <wp:anchor distT="0" distB="0" distL="114300" distR="114300" simplePos="0" relativeHeight="251659264" behindDoc="1" locked="0" layoutInCell="1" allowOverlap="1" wp14:anchorId="6E4E9CD9" wp14:editId="3402EC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673100"/>
            <wp:effectExtent l="0" t="0" r="0" b="0"/>
            <wp:wrapThrough wrapText="bothSides">
              <wp:wrapPolygon edited="0">
                <wp:start x="0" y="0"/>
                <wp:lineTo x="0" y="20785"/>
                <wp:lineTo x="21323" y="20785"/>
                <wp:lineTo x="213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79C" w:rsidRPr="00D5779C">
        <w:rPr>
          <w:rFonts w:ascii="Century Gothic" w:hAnsi="Century Gothic" w:cs="Helvetica"/>
          <w:b/>
          <w:bCs/>
          <w:color w:val="2D2D2D"/>
          <w:u w:val="single"/>
        </w:rPr>
        <w:t xml:space="preserve">Montessori </w:t>
      </w:r>
      <w:r w:rsidR="00AD624A">
        <w:rPr>
          <w:rFonts w:ascii="Century Gothic" w:hAnsi="Century Gothic" w:cs="Helvetica"/>
          <w:b/>
          <w:bCs/>
          <w:color w:val="2D2D2D"/>
          <w:u w:val="single"/>
        </w:rPr>
        <w:t>Infant</w:t>
      </w:r>
      <w:r w:rsidR="00D5779C" w:rsidRPr="00D5779C">
        <w:rPr>
          <w:rFonts w:ascii="Century Gothic" w:hAnsi="Century Gothic" w:cs="Helvetica"/>
          <w:b/>
          <w:bCs/>
          <w:color w:val="2D2D2D"/>
          <w:u w:val="single"/>
        </w:rPr>
        <w:t xml:space="preserve"> </w:t>
      </w:r>
      <w:r w:rsidR="00AD624A">
        <w:rPr>
          <w:rFonts w:ascii="Century Gothic" w:hAnsi="Century Gothic" w:cs="Helvetica"/>
          <w:b/>
          <w:bCs/>
          <w:color w:val="2D2D2D"/>
          <w:u w:val="single"/>
        </w:rPr>
        <w:t>Community Guide</w:t>
      </w:r>
    </w:p>
    <w:p w14:paraId="3C05AF3C" w14:textId="6244A393" w:rsidR="00A51984" w:rsidRPr="00A51984" w:rsidRDefault="00AD624A" w:rsidP="008C5386">
      <w:p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A51984">
        <w:rPr>
          <w:rFonts w:ascii="Century Gothic" w:eastAsia="Times New Roman" w:hAnsi="Century Gothic" w:cs="Helvetica"/>
          <w:color w:val="2D2D2D"/>
          <w:sz w:val="24"/>
          <w:szCs w:val="24"/>
        </w:rPr>
        <w:t>Yadkin Path seeks</w:t>
      </w:r>
      <w:r w:rsidRPr="009174CA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an Infant Guide</w:t>
      </w:r>
      <w:r w:rsidR="008C5386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(</w:t>
      </w:r>
      <w:r w:rsidRPr="009174CA">
        <w:rPr>
          <w:rFonts w:ascii="Century Gothic" w:eastAsia="Times New Roman" w:hAnsi="Century Gothic" w:cs="Helvetica"/>
          <w:color w:val="2D2D2D"/>
          <w:sz w:val="24"/>
          <w:szCs w:val="24"/>
        </w:rPr>
        <w:t>Teacher</w:t>
      </w:r>
      <w:r w:rsidR="008C5386">
        <w:rPr>
          <w:rFonts w:ascii="Century Gothic" w:eastAsia="Times New Roman" w:hAnsi="Century Gothic" w:cs="Helvetica"/>
          <w:color w:val="2D2D2D"/>
          <w:sz w:val="24"/>
          <w:szCs w:val="24"/>
        </w:rPr>
        <w:t>)</w:t>
      </w:r>
      <w:r w:rsidRPr="009174CA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to work with children ages 6 weeks to 18 months. This is a full-time position with work hours from approximately 6:30 am to 2:30 pm.</w:t>
      </w:r>
      <w:r w:rsidR="001D7E09" w:rsidRPr="00A51984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Having any past</w:t>
      </w:r>
      <w:r w:rsidRPr="009174CA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experience working</w:t>
      </w:r>
      <w:r w:rsidR="00DB52F6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</w:t>
      </w:r>
      <w:r w:rsidR="00DB52F6" w:rsidRPr="009174CA">
        <w:rPr>
          <w:rFonts w:ascii="Century Gothic" w:eastAsia="Times New Roman" w:hAnsi="Century Gothic" w:cs="Helvetica"/>
          <w:color w:val="2D2D2D"/>
          <w:sz w:val="24"/>
          <w:szCs w:val="24"/>
        </w:rPr>
        <w:t>as a nanny</w:t>
      </w:r>
      <w:r w:rsidR="00DB52F6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or</w:t>
      </w:r>
      <w:r w:rsidRPr="009174CA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in a childcare setting </w:t>
      </w:r>
      <w:r w:rsidR="001D7E09" w:rsidRPr="00A51984">
        <w:rPr>
          <w:rFonts w:ascii="Century Gothic" w:eastAsia="Times New Roman" w:hAnsi="Century Gothic" w:cs="Helvetica"/>
          <w:color w:val="2D2D2D"/>
          <w:sz w:val="24"/>
          <w:szCs w:val="24"/>
        </w:rPr>
        <w:t>will be very advantageous to you for</w:t>
      </w:r>
      <w:r w:rsidR="00DB52F6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this</w:t>
      </w:r>
      <w:r w:rsidR="001D7E09" w:rsidRPr="00A51984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opportunity. </w:t>
      </w:r>
      <w:r w:rsidR="00DB52F6">
        <w:rPr>
          <w:rFonts w:ascii="Century Gothic" w:eastAsia="Times New Roman" w:hAnsi="Century Gothic" w:cs="Helvetica"/>
          <w:color w:val="2D2D2D"/>
          <w:sz w:val="24"/>
          <w:szCs w:val="24"/>
        </w:rPr>
        <w:t>Salary</w:t>
      </w:r>
      <w:r w:rsidRPr="009174CA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is based on experience</w:t>
      </w:r>
      <w:r w:rsidR="00DB52F6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 and</w:t>
      </w:r>
      <w:r w:rsidRPr="009174CA">
        <w:rPr>
          <w:rFonts w:ascii="Century Gothic" w:eastAsia="Times New Roman" w:hAnsi="Century Gothic" w:cs="Helvetica"/>
          <w:color w:val="2D2D2D"/>
          <w:sz w:val="24"/>
          <w:szCs w:val="24"/>
        </w:rPr>
        <w:t>/</w:t>
      </w:r>
      <w:r w:rsidR="00DB52F6">
        <w:rPr>
          <w:rFonts w:ascii="Century Gothic" w:eastAsia="Times New Roman" w:hAnsi="Century Gothic" w:cs="Helvetica"/>
          <w:color w:val="2D2D2D"/>
          <w:sz w:val="24"/>
          <w:szCs w:val="24"/>
        </w:rPr>
        <w:t xml:space="preserve">or </w:t>
      </w:r>
      <w:r w:rsidRPr="009174CA">
        <w:rPr>
          <w:rFonts w:ascii="Century Gothic" w:eastAsia="Times New Roman" w:hAnsi="Century Gothic" w:cs="Helvetica"/>
          <w:color w:val="2D2D2D"/>
          <w:sz w:val="24"/>
          <w:szCs w:val="24"/>
        </w:rPr>
        <w:t>education. To achieve higher rates of pay, opportunities to engage in further education are available at NO COST TO YOU. Bonuses are also offered when applicable.</w:t>
      </w:r>
    </w:p>
    <w:p w14:paraId="14AD551F" w14:textId="091D4607" w:rsidR="00A51984" w:rsidRPr="009174CA" w:rsidRDefault="00A51984" w:rsidP="00A51984">
      <w:pPr>
        <w:pStyle w:val="NormalWeb"/>
        <w:shd w:val="clear" w:color="auto" w:fill="FFFFFF"/>
        <w:rPr>
          <w:rFonts w:ascii="Century Gothic" w:hAnsi="Century Gothic" w:cs="Helvetica"/>
          <w:color w:val="2D2D2D"/>
        </w:rPr>
      </w:pPr>
      <w:r w:rsidRPr="00A51984">
        <w:rPr>
          <w:rFonts w:ascii="Century Gothic" w:hAnsi="Century Gothic" w:cs="Helvetica"/>
          <w:color w:val="2D2D2D"/>
        </w:rPr>
        <w:t xml:space="preserve">As a small, private school with a close-knit staff/child/parent community, our goal is to create a living environment where children, our hope for the future, can thrive. We follow Montessori principles and are more than happy to train you in this methodology. </w:t>
      </w:r>
      <w:bookmarkStart w:id="0" w:name="_Hlk103069188"/>
      <w:r w:rsidRPr="00A51984">
        <w:rPr>
          <w:rFonts w:ascii="Century Gothic" w:hAnsi="Century Gothic" w:cs="Helvetica"/>
          <w:color w:val="2D2D2D"/>
        </w:rPr>
        <w:t>Yadkin Path is a family so we are looking for individuals who are interested in staying with us long-term</w:t>
      </w:r>
      <w:bookmarkEnd w:id="0"/>
      <w:r w:rsidRPr="00A51984">
        <w:rPr>
          <w:rFonts w:ascii="Century Gothic" w:hAnsi="Century Gothic" w:cs="Helvetica"/>
          <w:color w:val="2D2D2D"/>
        </w:rPr>
        <w:t>.</w:t>
      </w:r>
    </w:p>
    <w:p w14:paraId="0A14366E" w14:textId="50575EA5" w:rsidR="00D72289" w:rsidRPr="00D5779C" w:rsidRDefault="00D72289" w:rsidP="00D72289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6B4933">
        <w:rPr>
          <w:rFonts w:ascii="Century Gothic" w:hAnsi="Century Gothic" w:cs="Helvetica"/>
          <w:b/>
          <w:bCs/>
          <w:color w:val="2D2D2D"/>
          <w:u w:val="single"/>
        </w:rPr>
        <w:t>Preferred</w:t>
      </w:r>
      <w:r w:rsidRPr="00D5779C">
        <w:rPr>
          <w:rFonts w:ascii="Century Gothic" w:hAnsi="Century Gothic" w:cs="Helvetica"/>
          <w:color w:val="2D2D2D"/>
        </w:rPr>
        <w:t>:</w:t>
      </w:r>
    </w:p>
    <w:p w14:paraId="4478D7ED" w14:textId="77777777" w:rsidR="00D72289" w:rsidRDefault="00D72289" w:rsidP="00D722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D5779C">
        <w:rPr>
          <w:rFonts w:ascii="Century Gothic" w:hAnsi="Century Gothic" w:cs="Helvetica"/>
          <w:color w:val="2D2D2D"/>
        </w:rPr>
        <w:t>Knowledge of or personal/professional experience with Montessori, Waldorf, Reggio</w:t>
      </w:r>
    </w:p>
    <w:p w14:paraId="6B008140" w14:textId="77777777" w:rsidR="00D72289" w:rsidRPr="00D5779C" w:rsidRDefault="00D72289" w:rsidP="00D722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D5779C">
        <w:rPr>
          <w:rFonts w:ascii="Century Gothic" w:hAnsi="Century Gothic" w:cs="Helvetica"/>
          <w:color w:val="2D2D2D"/>
        </w:rPr>
        <w:t>Homey sense of interior design</w:t>
      </w:r>
    </w:p>
    <w:p w14:paraId="0D6B7282" w14:textId="1496A3C2" w:rsidR="00D72289" w:rsidRDefault="00D72289" w:rsidP="00D722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D5779C">
        <w:rPr>
          <w:rFonts w:ascii="Century Gothic" w:hAnsi="Century Gothic" w:cs="Helvetica"/>
          <w:color w:val="2D2D2D"/>
        </w:rPr>
        <w:t>Strong interest in the natural world</w:t>
      </w:r>
    </w:p>
    <w:p w14:paraId="7214F708" w14:textId="7555EEFD" w:rsidR="00AD624A" w:rsidRPr="00AD624A" w:rsidRDefault="00AD624A" w:rsidP="00AD624A">
      <w:pPr>
        <w:pStyle w:val="ListParagraph"/>
        <w:numPr>
          <w:ilvl w:val="0"/>
          <w:numId w:val="2"/>
        </w:numPr>
        <w:shd w:val="clear" w:color="auto" w:fill="FFFFFF"/>
        <w:spacing w:after="0" w:line="240" w:lineRule="exact"/>
        <w:rPr>
          <w:rFonts w:ascii="Century Gothic" w:eastAsia="Times New Roman" w:hAnsi="Century Gothic" w:cs="Helvetica"/>
          <w:color w:val="2D2D2D"/>
          <w:sz w:val="24"/>
          <w:szCs w:val="24"/>
        </w:rPr>
      </w:pPr>
      <w:r w:rsidRPr="00AD624A">
        <w:rPr>
          <w:rFonts w:ascii="Century Gothic" w:eastAsia="Times New Roman" w:hAnsi="Century Gothic" w:cs="Helvetica"/>
          <w:color w:val="2D2D2D"/>
          <w:sz w:val="24"/>
          <w:szCs w:val="24"/>
        </w:rPr>
        <w:t>NC Early Childhood credentials or Associate's in Early Childhood</w:t>
      </w:r>
    </w:p>
    <w:p w14:paraId="2A0DB62B" w14:textId="77777777" w:rsidR="00AD624A" w:rsidRDefault="00AD624A" w:rsidP="00AD62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AD624A">
        <w:rPr>
          <w:rFonts w:ascii="Century Gothic" w:hAnsi="Century Gothic" w:cs="Helvetica"/>
          <w:color w:val="2D2D2D"/>
        </w:rPr>
        <w:t>B</w:t>
      </w:r>
      <w:r w:rsidRPr="00D5779C">
        <w:rPr>
          <w:rFonts w:ascii="Century Gothic" w:hAnsi="Century Gothic" w:cs="Helvetica"/>
          <w:color w:val="2D2D2D"/>
        </w:rPr>
        <w:t>achelor’s degree in Psychology, Sociology, Art, Design, English or Literature, Religion and/or</w:t>
      </w:r>
      <w:r w:rsidRPr="006B4933">
        <w:rPr>
          <w:rFonts w:ascii="Century Gothic" w:hAnsi="Century Gothic" w:cs="Helvetica"/>
          <w:color w:val="2D2D2D"/>
        </w:rPr>
        <w:t xml:space="preserve"> Philosophy, Biology, Zoology, Sustainable Living, and other</w:t>
      </w:r>
      <w:r>
        <w:rPr>
          <w:rFonts w:ascii="Century Gothic" w:hAnsi="Century Gothic" w:cs="Helvetica"/>
          <w:color w:val="2D2D2D"/>
        </w:rPr>
        <w:t>s</w:t>
      </w:r>
    </w:p>
    <w:p w14:paraId="529A71FF" w14:textId="171C167D" w:rsidR="00D72289" w:rsidRDefault="00D72289" w:rsidP="006B4933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b/>
          <w:bCs/>
          <w:color w:val="2D2D2D"/>
          <w:u w:val="single"/>
        </w:rPr>
      </w:pPr>
    </w:p>
    <w:p w14:paraId="4A816478" w14:textId="34AC1A3F" w:rsidR="00D5779C" w:rsidRDefault="00D5779C" w:rsidP="006B4933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D5779C">
        <w:rPr>
          <w:rFonts w:ascii="Century Gothic" w:hAnsi="Century Gothic" w:cs="Helvetica"/>
          <w:b/>
          <w:bCs/>
          <w:color w:val="2D2D2D"/>
          <w:u w:val="single"/>
        </w:rPr>
        <w:t>Requirements</w:t>
      </w:r>
      <w:r w:rsidRPr="00D5779C">
        <w:rPr>
          <w:rFonts w:ascii="Century Gothic" w:hAnsi="Century Gothic" w:cs="Helvetica"/>
          <w:color w:val="2D2D2D"/>
        </w:rPr>
        <w:t>:</w:t>
      </w:r>
    </w:p>
    <w:p w14:paraId="17081D76" w14:textId="1D511D0F" w:rsidR="00D5779C" w:rsidRDefault="00D5779C" w:rsidP="006B49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D5779C">
        <w:rPr>
          <w:rFonts w:ascii="Century Gothic" w:hAnsi="Century Gothic" w:cs="Helvetica"/>
          <w:color w:val="2D2D2D"/>
        </w:rPr>
        <w:t xml:space="preserve">Experience working in a classroom with children 6 </w:t>
      </w:r>
      <w:r w:rsidR="00AD624A">
        <w:rPr>
          <w:rFonts w:ascii="Century Gothic" w:hAnsi="Century Gothic" w:cs="Helvetica"/>
          <w:color w:val="2D2D2D"/>
        </w:rPr>
        <w:t>weeks –</w:t>
      </w:r>
      <w:r w:rsidRPr="00D5779C">
        <w:rPr>
          <w:rFonts w:ascii="Century Gothic" w:hAnsi="Century Gothic" w:cs="Helvetica"/>
          <w:color w:val="2D2D2D"/>
        </w:rPr>
        <w:t xml:space="preserve"> 1</w:t>
      </w:r>
      <w:r w:rsidR="00AD624A">
        <w:rPr>
          <w:rFonts w:ascii="Century Gothic" w:hAnsi="Century Gothic" w:cs="Helvetica"/>
          <w:color w:val="2D2D2D"/>
        </w:rPr>
        <w:t>8</w:t>
      </w:r>
      <w:r w:rsidRPr="00D5779C">
        <w:rPr>
          <w:rFonts w:ascii="Century Gothic" w:hAnsi="Century Gothic" w:cs="Helvetica"/>
          <w:color w:val="2D2D2D"/>
        </w:rPr>
        <w:t xml:space="preserve"> </w:t>
      </w:r>
      <w:r w:rsidR="00AD624A">
        <w:rPr>
          <w:rFonts w:ascii="Century Gothic" w:hAnsi="Century Gothic" w:cs="Helvetica"/>
          <w:color w:val="2D2D2D"/>
        </w:rPr>
        <w:t>months old</w:t>
      </w:r>
    </w:p>
    <w:p w14:paraId="4FC8ED84" w14:textId="44CE48FB" w:rsidR="00D5779C" w:rsidRPr="00D5779C" w:rsidRDefault="00D5779C" w:rsidP="006B49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D5779C">
        <w:rPr>
          <w:rFonts w:ascii="Century Gothic" w:hAnsi="Century Gothic" w:cs="Helvetica"/>
          <w:color w:val="2D2D2D"/>
        </w:rPr>
        <w:t>Long-term employment committed</w:t>
      </w:r>
    </w:p>
    <w:p w14:paraId="241EA67C" w14:textId="649710AD" w:rsidR="00AD2B53" w:rsidRDefault="00D5779C" w:rsidP="006B49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D5779C">
        <w:rPr>
          <w:rFonts w:ascii="Century Gothic" w:hAnsi="Century Gothic" w:cs="Helvetica"/>
          <w:color w:val="2D2D2D"/>
        </w:rPr>
        <w:t>Good communication skills</w:t>
      </w:r>
      <w:r w:rsidR="00AD624A">
        <w:rPr>
          <w:rFonts w:ascii="Century Gothic" w:hAnsi="Century Gothic" w:cs="Helvetica"/>
          <w:color w:val="2D2D2D"/>
        </w:rPr>
        <w:t xml:space="preserve"> (verbal and non-verbal)</w:t>
      </w:r>
    </w:p>
    <w:p w14:paraId="532AAE90" w14:textId="77777777" w:rsidR="001D7E09" w:rsidRDefault="00D5779C" w:rsidP="006B49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D5779C">
        <w:rPr>
          <w:rFonts w:ascii="Century Gothic" w:hAnsi="Century Gothic" w:cs="Helvetica"/>
          <w:color w:val="2D2D2D"/>
        </w:rPr>
        <w:t xml:space="preserve">Comfortable with technology </w:t>
      </w:r>
    </w:p>
    <w:p w14:paraId="1C64B265" w14:textId="30E81998" w:rsidR="00D5779C" w:rsidRPr="00D5779C" w:rsidRDefault="001D7E09" w:rsidP="006B49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>
        <w:rPr>
          <w:rFonts w:ascii="Century Gothic" w:hAnsi="Century Gothic" w:cs="Helvetica"/>
          <w:color w:val="2D2D2D"/>
        </w:rPr>
        <w:t>W</w:t>
      </w:r>
      <w:r w:rsidR="00D5779C" w:rsidRPr="00D5779C">
        <w:rPr>
          <w:rFonts w:ascii="Century Gothic" w:hAnsi="Century Gothic" w:cs="Helvetica"/>
          <w:color w:val="2D2D2D"/>
        </w:rPr>
        <w:t>illing to learn new skills</w:t>
      </w:r>
    </w:p>
    <w:p w14:paraId="5E1C91C6" w14:textId="42C47E22" w:rsidR="00D5779C" w:rsidRPr="00D5779C" w:rsidRDefault="00D5779C" w:rsidP="006B49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="Century Gothic" w:hAnsi="Century Gothic" w:cs="Helvetica"/>
          <w:color w:val="2D2D2D"/>
        </w:rPr>
      </w:pPr>
      <w:r w:rsidRPr="00D5779C">
        <w:rPr>
          <w:rFonts w:ascii="Century Gothic" w:hAnsi="Century Gothic" w:cs="Helvetica"/>
          <w:color w:val="2D2D2D"/>
        </w:rPr>
        <w:t>Strong organizational skills</w:t>
      </w:r>
    </w:p>
    <w:p w14:paraId="25BDA625" w14:textId="62395888" w:rsidR="00752837" w:rsidRDefault="00752837" w:rsidP="00752837">
      <w:pPr>
        <w:pStyle w:val="NormalWeb"/>
        <w:shd w:val="clear" w:color="auto" w:fill="FFFFFF"/>
        <w:spacing w:before="0" w:beforeAutospacing="0" w:after="0" w:afterAutospacing="0" w:line="240" w:lineRule="exact"/>
        <w:ind w:left="720"/>
        <w:rPr>
          <w:rStyle w:val="Emphasis"/>
          <w:rFonts w:ascii="Century Gothic" w:hAnsi="Century Gothic" w:cs="Helvetica"/>
          <w:i w:val="0"/>
          <w:iCs w:val="0"/>
          <w:color w:val="2D2D2D"/>
        </w:rPr>
      </w:pPr>
    </w:p>
    <w:p w14:paraId="4D06550A" w14:textId="77777777" w:rsidR="007F656A" w:rsidRPr="00752837" w:rsidRDefault="007F656A" w:rsidP="00752837">
      <w:pPr>
        <w:pStyle w:val="NormalWeb"/>
        <w:shd w:val="clear" w:color="auto" w:fill="FFFFFF"/>
        <w:spacing w:before="0" w:beforeAutospacing="0" w:after="0" w:afterAutospacing="0" w:line="240" w:lineRule="exact"/>
        <w:ind w:left="720"/>
        <w:rPr>
          <w:rStyle w:val="Emphasis"/>
          <w:rFonts w:ascii="Century Gothic" w:hAnsi="Century Gothic" w:cs="Helvetica"/>
          <w:i w:val="0"/>
          <w:iCs w:val="0"/>
          <w:color w:val="2D2D2D"/>
        </w:rPr>
      </w:pPr>
    </w:p>
    <w:p w14:paraId="186D9490" w14:textId="2DD23865" w:rsidR="00850267" w:rsidRPr="00F1471D" w:rsidRDefault="00596B91" w:rsidP="00943AF1">
      <w:pPr>
        <w:pStyle w:val="NormalWeb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</w:pPr>
      <w:r w:rsidRPr="00F1471D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  <w:t>Click to s</w:t>
      </w:r>
      <w:r w:rsidR="00AA4DF0" w:rsidRPr="00F1471D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  <w:t xml:space="preserve">end your resume </w:t>
      </w:r>
      <w:r w:rsidRPr="00F1471D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  <w:t>&amp;</w:t>
      </w:r>
      <w:r w:rsidR="00AA4DF0" w:rsidRPr="00F1471D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  <w:t xml:space="preserve"> cover letter that</w:t>
      </w:r>
    </w:p>
    <w:p w14:paraId="11F3E254" w14:textId="5F40595F" w:rsidR="00850267" w:rsidRPr="00F1471D" w:rsidRDefault="00AA4DF0" w:rsidP="00943AF1">
      <w:pPr>
        <w:pStyle w:val="NormalWeb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</w:pPr>
      <w:r w:rsidRPr="00F1471D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  <w:t xml:space="preserve"> </w:t>
      </w:r>
      <w:r w:rsidRPr="00F1471D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  <w:highlight w:val="yellow"/>
        </w:rPr>
        <w:t>includes your personal statement of interest</w:t>
      </w:r>
      <w:r w:rsidRPr="00F1471D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  <w:t>.</w:t>
      </w:r>
    </w:p>
    <w:p w14:paraId="0A86F4D8" w14:textId="5ED443DA" w:rsidR="00AA4DF0" w:rsidRPr="00F1471D" w:rsidRDefault="00F1471D" w:rsidP="00943AF1">
      <w:pPr>
        <w:pStyle w:val="NormalWeb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</w:pPr>
      <w:r w:rsidRPr="00F1471D">
        <w:rPr>
          <w:rFonts w:ascii="Ink Free" w:hAnsi="Ink Free"/>
          <w:b/>
          <w:bCs/>
          <w:i/>
          <w:iCs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CE0AAB" wp14:editId="71C8F19B">
            <wp:simplePos x="0" y="0"/>
            <wp:positionH relativeFrom="margin">
              <wp:posOffset>3181350</wp:posOffset>
            </wp:positionH>
            <wp:positionV relativeFrom="paragraph">
              <wp:posOffset>117475</wp:posOffset>
            </wp:positionV>
            <wp:extent cx="714375" cy="666750"/>
            <wp:effectExtent l="0" t="0" r="9525" b="0"/>
            <wp:wrapNone/>
            <wp:docPr id="7" name="Graphic 7" descr="Handsh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Handshake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DF0" w:rsidRPr="00F1471D">
        <w:rPr>
          <w:rStyle w:val="Emphasis"/>
          <w:rFonts w:ascii="Ink Free" w:hAnsi="Ink Free"/>
          <w:b/>
          <w:bCs/>
          <w:i w:val="0"/>
          <w:iCs w:val="0"/>
          <w:color w:val="4472C4" w:themeColor="accent1"/>
          <w:sz w:val="36"/>
          <w:szCs w:val="36"/>
        </w:rPr>
        <w:t xml:space="preserve">  Thank you!</w:t>
      </w:r>
    </w:p>
    <w:p w14:paraId="395A542A" w14:textId="79E8460C" w:rsidR="007F656A" w:rsidRDefault="007F656A" w:rsidP="00943AF1">
      <w:pPr>
        <w:pStyle w:val="NormalWeb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Bradley Hand ITC" w:hAnsi="Bradley Hand ITC"/>
          <w:b/>
          <w:bCs/>
          <w:color w:val="4472C4" w:themeColor="accent1"/>
        </w:rPr>
      </w:pPr>
    </w:p>
    <w:p w14:paraId="18B030D9" w14:textId="77777777" w:rsidR="007F656A" w:rsidRPr="007F656A" w:rsidRDefault="007F656A" w:rsidP="00943AF1">
      <w:pPr>
        <w:pStyle w:val="NormalWeb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Bradley Hand ITC" w:hAnsi="Bradley Hand ITC"/>
          <w:b/>
          <w:bCs/>
          <w:color w:val="4472C4" w:themeColor="accent1"/>
        </w:rPr>
      </w:pPr>
    </w:p>
    <w:p w14:paraId="6C550A19" w14:textId="77777777" w:rsidR="00F1471D" w:rsidRDefault="00F1471D" w:rsidP="00F147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k Free" w:hAnsi="Ink Free" w:cs="Dubai"/>
          <w:b/>
          <w:bCs/>
          <w:i w:val="0"/>
          <w:iCs w:val="0"/>
          <w:color w:val="00B050"/>
          <w:sz w:val="32"/>
          <w:szCs w:val="32"/>
        </w:rPr>
      </w:pPr>
    </w:p>
    <w:p w14:paraId="15714F87" w14:textId="77777777" w:rsidR="00F1471D" w:rsidRDefault="00F1471D" w:rsidP="00F1471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Ink Free" w:hAnsi="Ink Free" w:cs="Dubai"/>
          <w:b/>
          <w:bCs/>
          <w:i w:val="0"/>
          <w:iCs w:val="0"/>
          <w:color w:val="00B050"/>
          <w:sz w:val="32"/>
          <w:szCs w:val="32"/>
        </w:rPr>
      </w:pPr>
    </w:p>
    <w:p w14:paraId="3A84C3D6" w14:textId="77777777" w:rsidR="00C23EEB" w:rsidRDefault="00F1471D" w:rsidP="00C23EEB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Ink Free" w:hAnsi="Ink Free" w:cs="Dubai"/>
          <w:b/>
          <w:bCs/>
          <w:i w:val="0"/>
          <w:iCs w:val="0"/>
          <w:color w:val="00B050"/>
          <w:sz w:val="32"/>
          <w:szCs w:val="32"/>
        </w:rPr>
      </w:pPr>
      <w:r w:rsidRPr="00B20C61">
        <w:rPr>
          <w:rStyle w:val="Emphasis"/>
          <w:rFonts w:ascii="Ink Free" w:hAnsi="Ink Free" w:cs="Dubai"/>
          <w:b/>
          <w:bCs/>
          <w:i w:val="0"/>
          <w:iCs w:val="0"/>
          <w:color w:val="00B050"/>
          <w:sz w:val="40"/>
          <w:szCs w:val="40"/>
          <w:u w:val="single"/>
        </w:rPr>
        <w:t>Also</w:t>
      </w:r>
      <w:r w:rsidRPr="00464693">
        <w:rPr>
          <w:rStyle w:val="Emphasis"/>
          <w:rFonts w:ascii="Ink Free" w:hAnsi="Ink Free" w:cs="Dubai"/>
          <w:b/>
          <w:bCs/>
          <w:i w:val="0"/>
          <w:iCs w:val="0"/>
          <w:color w:val="00B050"/>
          <w:sz w:val="32"/>
          <w:szCs w:val="32"/>
        </w:rPr>
        <w:t>, if you really want to be “on the ball”, complete the linked YPM</w:t>
      </w:r>
      <w:r w:rsidR="00C23EEB">
        <w:rPr>
          <w:rStyle w:val="Emphasis"/>
          <w:rFonts w:ascii="Ink Free" w:hAnsi="Ink Free" w:cs="Dubai"/>
          <w:b/>
          <w:bCs/>
          <w:i w:val="0"/>
          <w:iCs w:val="0"/>
          <w:color w:val="00B050"/>
          <w:sz w:val="32"/>
          <w:szCs w:val="32"/>
        </w:rPr>
        <w:t>S</w:t>
      </w:r>
      <w:r w:rsidRPr="00464693">
        <w:rPr>
          <w:rStyle w:val="Emphasis"/>
          <w:rFonts w:ascii="Ink Free" w:hAnsi="Ink Free" w:cs="Dubai"/>
          <w:b/>
          <w:bCs/>
          <w:i w:val="0"/>
          <w:iCs w:val="0"/>
          <w:color w:val="00B050"/>
          <w:sz w:val="32"/>
          <w:szCs w:val="32"/>
        </w:rPr>
        <w:t xml:space="preserve"> </w:t>
      </w:r>
    </w:p>
    <w:p w14:paraId="3704BDFE" w14:textId="32A68D3A" w:rsidR="00F1471D" w:rsidRDefault="00F1471D" w:rsidP="00C23EEB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rFonts w:ascii="Ink Free" w:hAnsi="Ink Free" w:cs="Dubai"/>
          <w:b/>
          <w:bCs/>
          <w:i w:val="0"/>
          <w:iCs w:val="0"/>
          <w:color w:val="00B050"/>
          <w:sz w:val="32"/>
          <w:szCs w:val="32"/>
        </w:rPr>
      </w:pPr>
      <w:r w:rsidRPr="00464693">
        <w:rPr>
          <w:rStyle w:val="Emphasis"/>
          <w:rFonts w:ascii="Ink Free" w:hAnsi="Ink Free" w:cs="Dubai"/>
          <w:b/>
          <w:bCs/>
          <w:i w:val="0"/>
          <w:iCs w:val="0"/>
          <w:color w:val="00B050"/>
          <w:sz w:val="32"/>
          <w:szCs w:val="32"/>
        </w:rPr>
        <w:t>Employee Application and send it with your resume and cover letter</w:t>
      </w:r>
      <w:r>
        <w:rPr>
          <w:rStyle w:val="Emphasis"/>
          <w:rFonts w:ascii="Ink Free" w:hAnsi="Ink Free" w:cs="Dubai"/>
          <w:b/>
          <w:bCs/>
          <w:i w:val="0"/>
          <w:iCs w:val="0"/>
          <w:color w:val="00B050"/>
          <w:sz w:val="32"/>
          <w:szCs w:val="32"/>
        </w:rPr>
        <w:t xml:space="preserve"> above</w:t>
      </w:r>
      <w:r w:rsidRPr="00464693">
        <w:rPr>
          <w:rStyle w:val="Emphasis"/>
          <w:rFonts w:ascii="Ink Free" w:hAnsi="Ink Free" w:cs="Dubai"/>
          <w:b/>
          <w:bCs/>
          <w:i w:val="0"/>
          <w:iCs w:val="0"/>
          <w:color w:val="00B050"/>
          <w:sz w:val="32"/>
          <w:szCs w:val="32"/>
        </w:rPr>
        <w:t>.</w:t>
      </w:r>
    </w:p>
    <w:p w14:paraId="4BF98BD8" w14:textId="39C394F5" w:rsidR="00F1471D" w:rsidRDefault="00EC7EAF" w:rsidP="00C23EEB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tabs>
          <w:tab w:val="center" w:pos="5400"/>
          <w:tab w:val="right" w:pos="10800"/>
        </w:tabs>
        <w:spacing w:before="0" w:beforeAutospacing="0" w:after="0" w:afterAutospacing="0"/>
        <w:textAlignment w:val="baseline"/>
        <w:rPr>
          <w:rStyle w:val="Hyperlink"/>
          <w:rFonts w:ascii="Ink Free" w:hAnsi="Ink Free" w:cs="Dubai"/>
          <w:b/>
          <w:bCs/>
          <w:sz w:val="32"/>
          <w:szCs w:val="32"/>
        </w:rPr>
      </w:pPr>
      <w:r>
        <w:tab/>
      </w:r>
      <w:hyperlink r:id="rId12" w:history="1">
        <w:r w:rsidR="008C5386" w:rsidRPr="00FE0B11">
          <w:rPr>
            <w:rStyle w:val="Hyperlink"/>
            <w:rFonts w:ascii="Ink Free" w:hAnsi="Ink Free" w:cs="InkFree"/>
            <w:b/>
            <w:bCs/>
            <w:sz w:val="32"/>
            <w:szCs w:val="32"/>
          </w:rPr>
          <w:t>YPM Application</w:t>
        </w:r>
      </w:hyperlink>
    </w:p>
    <w:p w14:paraId="31F01C73" w14:textId="6CF3C536" w:rsidR="00EC7EAF" w:rsidRDefault="00EC7EAF" w:rsidP="00F1471D">
      <w:pPr>
        <w:kinsoku w:val="0"/>
        <w:overflowPunct w:val="0"/>
        <w:autoSpaceDE w:val="0"/>
        <w:autoSpaceDN w:val="0"/>
        <w:adjustRightInd w:val="0"/>
        <w:spacing w:after="0" w:line="345" w:lineRule="exact"/>
        <w:rPr>
          <w:rFonts w:ascii="Tahoma" w:hAnsi="Tahoma" w:cs="Tahoma"/>
          <w:b/>
          <w:bCs/>
          <w:w w:val="95"/>
          <w:sz w:val="32"/>
          <w:szCs w:val="32"/>
          <w:u w:val="single"/>
        </w:rPr>
      </w:pPr>
    </w:p>
    <w:p w14:paraId="5EE19825" w14:textId="77777777" w:rsidR="00EC7EAF" w:rsidRDefault="00EC7EAF" w:rsidP="00F1471D">
      <w:pPr>
        <w:kinsoku w:val="0"/>
        <w:overflowPunct w:val="0"/>
        <w:autoSpaceDE w:val="0"/>
        <w:autoSpaceDN w:val="0"/>
        <w:adjustRightInd w:val="0"/>
        <w:spacing w:after="0" w:line="345" w:lineRule="exact"/>
        <w:rPr>
          <w:rFonts w:ascii="Tahoma" w:hAnsi="Tahoma" w:cs="Tahoma"/>
          <w:b/>
          <w:bCs/>
          <w:w w:val="95"/>
          <w:sz w:val="32"/>
          <w:szCs w:val="32"/>
          <w:u w:val="single"/>
        </w:rPr>
      </w:pPr>
    </w:p>
    <w:p w14:paraId="02F00CC5" w14:textId="4E268887" w:rsidR="00EC7EAF" w:rsidRDefault="00EC7EAF" w:rsidP="00F1471D">
      <w:pPr>
        <w:kinsoku w:val="0"/>
        <w:overflowPunct w:val="0"/>
        <w:autoSpaceDE w:val="0"/>
        <w:autoSpaceDN w:val="0"/>
        <w:adjustRightInd w:val="0"/>
        <w:spacing w:after="0" w:line="345" w:lineRule="exact"/>
        <w:rPr>
          <w:rFonts w:ascii="Tahoma" w:hAnsi="Tahoma" w:cs="Tahoma"/>
          <w:b/>
          <w:bCs/>
          <w:w w:val="95"/>
          <w:sz w:val="32"/>
          <w:szCs w:val="32"/>
          <w:u w:val="single"/>
        </w:rPr>
      </w:pPr>
    </w:p>
    <w:p w14:paraId="37508E45" w14:textId="77777777" w:rsidR="00EC7EAF" w:rsidRDefault="00EC7EAF" w:rsidP="00F1471D">
      <w:pPr>
        <w:kinsoku w:val="0"/>
        <w:overflowPunct w:val="0"/>
        <w:autoSpaceDE w:val="0"/>
        <w:autoSpaceDN w:val="0"/>
        <w:adjustRightInd w:val="0"/>
        <w:spacing w:after="0" w:line="345" w:lineRule="exact"/>
        <w:rPr>
          <w:rFonts w:ascii="Tahoma" w:hAnsi="Tahoma" w:cs="Tahoma"/>
          <w:b/>
          <w:bCs/>
          <w:w w:val="95"/>
          <w:sz w:val="32"/>
          <w:szCs w:val="32"/>
          <w:u w:val="single"/>
        </w:rPr>
      </w:pPr>
    </w:p>
    <w:p w14:paraId="49275A3B" w14:textId="05BD6CF1" w:rsidR="00EC7EAF" w:rsidRDefault="00EC7EAF" w:rsidP="00F1471D">
      <w:pPr>
        <w:kinsoku w:val="0"/>
        <w:overflowPunct w:val="0"/>
        <w:autoSpaceDE w:val="0"/>
        <w:autoSpaceDN w:val="0"/>
        <w:adjustRightInd w:val="0"/>
        <w:spacing w:after="0" w:line="345" w:lineRule="exact"/>
        <w:rPr>
          <w:rFonts w:ascii="Tahoma" w:hAnsi="Tahoma" w:cs="Tahoma"/>
          <w:b/>
          <w:bCs/>
          <w:w w:val="95"/>
          <w:sz w:val="32"/>
          <w:szCs w:val="32"/>
          <w:u w:val="single"/>
        </w:rPr>
      </w:pPr>
    </w:p>
    <w:p w14:paraId="279B61D8" w14:textId="77777777" w:rsidR="00C23EEB" w:rsidRDefault="00C23EEB" w:rsidP="00C23EEB">
      <w:pPr>
        <w:kinsoku w:val="0"/>
        <w:overflowPunct w:val="0"/>
        <w:autoSpaceDE w:val="0"/>
        <w:autoSpaceDN w:val="0"/>
        <w:adjustRightInd w:val="0"/>
        <w:spacing w:after="0" w:line="345" w:lineRule="exact"/>
        <w:ind w:left="11"/>
        <w:rPr>
          <w:rFonts w:ascii="Tahoma" w:hAnsi="Tahoma" w:cs="Tahoma"/>
          <w:b/>
          <w:bCs/>
          <w:spacing w:val="80"/>
          <w:w w:val="150"/>
          <w:sz w:val="32"/>
          <w:szCs w:val="32"/>
          <w:u w:val="single"/>
        </w:rPr>
      </w:pPr>
    </w:p>
    <w:p w14:paraId="0F056E6B" w14:textId="77777777" w:rsidR="00C23EEB" w:rsidRPr="003B781E" w:rsidRDefault="00C23EEB" w:rsidP="00C23EEB">
      <w:pPr>
        <w:kinsoku w:val="0"/>
        <w:overflowPunct w:val="0"/>
        <w:autoSpaceDE w:val="0"/>
        <w:autoSpaceDN w:val="0"/>
        <w:adjustRightInd w:val="0"/>
        <w:spacing w:after="0" w:line="345" w:lineRule="exact"/>
        <w:ind w:left="11"/>
        <w:jc w:val="center"/>
        <w:rPr>
          <w:rFonts w:ascii="Tahoma" w:hAnsi="Tahoma" w:cs="Tahoma"/>
          <w:b/>
          <w:bCs/>
          <w:spacing w:val="80"/>
          <w:w w:val="150"/>
          <w:sz w:val="32"/>
          <w:szCs w:val="32"/>
        </w:rPr>
      </w:pPr>
      <w:r w:rsidRPr="003B781E">
        <w:rPr>
          <w:rFonts w:ascii="Tahoma" w:hAnsi="Tahoma" w:cs="Tahoma"/>
          <w:b/>
          <w:bCs/>
          <w:w w:val="95"/>
          <w:sz w:val="32"/>
          <w:szCs w:val="32"/>
          <w:u w:val="single"/>
        </w:rPr>
        <w:lastRenderedPageBreak/>
        <w:t>Further</w:t>
      </w:r>
      <w:r w:rsidRPr="003B781E">
        <w:rPr>
          <w:rFonts w:ascii="Tahoma" w:hAnsi="Tahoma" w:cs="Tahoma"/>
          <w:b/>
          <w:bCs/>
          <w:spacing w:val="40"/>
          <w:sz w:val="32"/>
          <w:szCs w:val="32"/>
          <w:u w:val="single"/>
        </w:rPr>
        <w:t xml:space="preserve"> </w:t>
      </w:r>
      <w:r w:rsidRPr="003B781E">
        <w:rPr>
          <w:rFonts w:ascii="Tahoma" w:hAnsi="Tahoma" w:cs="Tahoma"/>
          <w:b/>
          <w:bCs/>
          <w:w w:val="95"/>
          <w:sz w:val="32"/>
          <w:szCs w:val="32"/>
          <w:u w:val="single"/>
        </w:rPr>
        <w:t>Information</w:t>
      </w:r>
    </w:p>
    <w:p w14:paraId="5E69B544" w14:textId="77777777" w:rsidR="00C23EEB" w:rsidRPr="003B781E" w:rsidRDefault="00C23EEB" w:rsidP="00C23EE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85BECF7" w14:textId="77777777" w:rsidR="00C23EEB" w:rsidRPr="00365D5E" w:rsidRDefault="00C23EEB" w:rsidP="00C23EEB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40"/>
        <w:rPr>
          <w:rFonts w:ascii="Century Gothic" w:hAnsi="Century Gothic" w:cs="Verdana"/>
          <w:b/>
          <w:bCs/>
          <w:i/>
          <w:iCs/>
          <w:color w:val="333333"/>
          <w:sz w:val="28"/>
          <w:szCs w:val="28"/>
          <w:u w:val="single"/>
        </w:rPr>
      </w:pPr>
      <w:r w:rsidRPr="00365D5E">
        <w:rPr>
          <w:rFonts w:ascii="Century Gothic" w:hAnsi="Century Gothic" w:cs="Verdana"/>
          <w:b/>
          <w:bCs/>
          <w:i/>
          <w:iCs/>
          <w:color w:val="333333"/>
          <w:sz w:val="28"/>
          <w:szCs w:val="28"/>
          <w:u w:val="single"/>
        </w:rPr>
        <w:t>To work in education or child care in North Carolina, all applicants must have or do the following items:</w:t>
      </w:r>
    </w:p>
    <w:p w14:paraId="199E6B7E" w14:textId="77777777" w:rsidR="00C23EEB" w:rsidRPr="00365D5E" w:rsidRDefault="00C23EEB" w:rsidP="00C23EEB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40"/>
        <w:rPr>
          <w:rFonts w:ascii="Century Gothic" w:hAnsi="Century Gothic" w:cs="Verdana"/>
          <w:b/>
          <w:bCs/>
          <w:i/>
          <w:iCs/>
          <w:color w:val="333333"/>
          <w:sz w:val="32"/>
          <w:szCs w:val="32"/>
        </w:rPr>
      </w:pPr>
    </w:p>
    <w:p w14:paraId="6D8E773E" w14:textId="77777777" w:rsidR="00C23EEB" w:rsidRPr="00365D5E" w:rsidRDefault="00C23EEB" w:rsidP="00C23EEB">
      <w:pPr>
        <w:numPr>
          <w:ilvl w:val="0"/>
          <w:numId w:val="4"/>
        </w:numPr>
        <w:tabs>
          <w:tab w:val="left" w:pos="644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hanging="460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A qualifying Child Care Criminal Background Check Letter</w:t>
      </w:r>
    </w:p>
    <w:p w14:paraId="0D8187C1" w14:textId="77777777" w:rsidR="00C23EEB" w:rsidRPr="00365D5E" w:rsidRDefault="00C23EEB" w:rsidP="00C23EEB">
      <w:pPr>
        <w:numPr>
          <w:ilvl w:val="1"/>
          <w:numId w:val="4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$26.50 paid online</w:t>
      </w:r>
    </w:p>
    <w:p w14:paraId="3D419EE7" w14:textId="77777777" w:rsidR="00C23EEB" w:rsidRPr="00365D5E" w:rsidRDefault="00C23EEB" w:rsidP="00C23EEB">
      <w:pPr>
        <w:numPr>
          <w:ilvl w:val="1"/>
          <w:numId w:val="4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0462C1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 xml:space="preserve">To complete your background check now, </w:t>
      </w:r>
      <w:hyperlink r:id="rId13" w:history="1">
        <w:r w:rsidRPr="00365D5E">
          <w:rPr>
            <w:rFonts w:ascii="Century Gothic" w:hAnsi="Century Gothic" w:cs="Trebuchet MS"/>
            <w:color w:val="0462C1"/>
            <w:sz w:val="24"/>
            <w:szCs w:val="24"/>
          </w:rPr>
          <w:t>CLICK HERE</w:t>
        </w:r>
      </w:hyperlink>
    </w:p>
    <w:p w14:paraId="1979C8B4" w14:textId="77777777" w:rsidR="00C23EEB" w:rsidRPr="00365D5E" w:rsidRDefault="00C23EEB" w:rsidP="00C23EEB">
      <w:pPr>
        <w:numPr>
          <w:ilvl w:val="0"/>
          <w:numId w:val="4"/>
        </w:numPr>
        <w:tabs>
          <w:tab w:val="left" w:pos="64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0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Electronic Fingerprinting Report</w:t>
      </w:r>
    </w:p>
    <w:p w14:paraId="7015717D" w14:textId="77777777" w:rsidR="00C23EEB" w:rsidRPr="00365D5E" w:rsidRDefault="00C23EEB" w:rsidP="00C23EEB">
      <w:pPr>
        <w:numPr>
          <w:ilvl w:val="1"/>
          <w:numId w:val="4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Done Locally (</w:t>
      </w:r>
      <w:hyperlink r:id="rId14" w:history="1">
        <w:r w:rsidRPr="00365D5E">
          <w:rPr>
            <w:rFonts w:ascii="Century Gothic" w:hAnsi="Century Gothic" w:cs="Trebuchet MS"/>
            <w:color w:val="0462C1"/>
            <w:sz w:val="24"/>
            <w:szCs w:val="24"/>
            <w:u w:val="single"/>
          </w:rPr>
          <w:t>Rowan Sheriff's Dept</w:t>
        </w:r>
      </w:hyperlink>
      <w:r w:rsidRPr="00365D5E">
        <w:rPr>
          <w:rFonts w:ascii="Century Gothic" w:hAnsi="Century Gothic" w:cs="Trebuchet MS"/>
          <w:color w:val="333333"/>
          <w:sz w:val="24"/>
          <w:szCs w:val="24"/>
        </w:rPr>
        <w:t>)</w:t>
      </w:r>
    </w:p>
    <w:p w14:paraId="01AFA8EC" w14:textId="77777777" w:rsidR="00C23EEB" w:rsidRPr="00365D5E" w:rsidRDefault="00C23EEB" w:rsidP="00C23EEB">
      <w:pPr>
        <w:numPr>
          <w:ilvl w:val="1"/>
          <w:numId w:val="4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0462C1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 xml:space="preserve">Or see approved list for other locations here: </w:t>
      </w:r>
      <w:hyperlink r:id="rId15" w:history="1">
        <w:r w:rsidRPr="00365D5E">
          <w:rPr>
            <w:rFonts w:ascii="Century Gothic" w:hAnsi="Century Gothic" w:cs="Trebuchet MS"/>
            <w:color w:val="0462C1"/>
            <w:sz w:val="24"/>
            <w:szCs w:val="24"/>
            <w:u w:val="single"/>
          </w:rPr>
          <w:t>Local Fingerprinting Locations</w:t>
        </w:r>
      </w:hyperlink>
    </w:p>
    <w:p w14:paraId="4AF01769" w14:textId="77777777" w:rsidR="00C23EEB" w:rsidRPr="00365D5E" w:rsidRDefault="00C23EEB" w:rsidP="00C23EEB">
      <w:pPr>
        <w:numPr>
          <w:ilvl w:val="1"/>
          <w:numId w:val="4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9" w:after="0" w:line="254" w:lineRule="exact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Cost varies depending on location chosen</w:t>
      </w:r>
    </w:p>
    <w:p w14:paraId="77BF0164" w14:textId="77777777" w:rsidR="00C23EEB" w:rsidRPr="00365D5E" w:rsidRDefault="00C23EEB" w:rsidP="00C23EEB">
      <w:pPr>
        <w:numPr>
          <w:ilvl w:val="1"/>
          <w:numId w:val="4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461"/>
        <w:rPr>
          <w:rFonts w:ascii="Century Gothic" w:hAnsi="Century Gothic" w:cs="Tahoma"/>
          <w:b/>
          <w:bCs/>
          <w:color w:val="000000"/>
          <w:sz w:val="24"/>
          <w:szCs w:val="24"/>
        </w:rPr>
      </w:pPr>
      <w:r w:rsidRPr="00365D5E">
        <w:rPr>
          <w:rFonts w:ascii="Century Gothic" w:hAnsi="Century Gothic" w:cs="Tahoma"/>
          <w:b/>
          <w:bCs/>
          <w:color w:val="000000"/>
          <w:sz w:val="24"/>
          <w:szCs w:val="24"/>
        </w:rPr>
        <w:t>This should be done within 7 days of your Criminal Background Check #1 above</w:t>
      </w:r>
    </w:p>
    <w:p w14:paraId="75A55FE5" w14:textId="77777777" w:rsidR="00C23EEB" w:rsidRPr="00365D5E" w:rsidRDefault="00C23EEB" w:rsidP="00C23EEB">
      <w:pPr>
        <w:numPr>
          <w:ilvl w:val="0"/>
          <w:numId w:val="4"/>
        </w:numPr>
        <w:tabs>
          <w:tab w:val="left" w:pos="64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0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CPR/First Aid Training</w:t>
      </w:r>
    </w:p>
    <w:p w14:paraId="645CDD15" w14:textId="77777777" w:rsidR="00C23EEB" w:rsidRPr="00365D5E" w:rsidRDefault="00C23EEB" w:rsidP="00C23EEB">
      <w:pPr>
        <w:numPr>
          <w:ilvl w:val="1"/>
          <w:numId w:val="4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Must be done in-person, not online</w:t>
      </w:r>
    </w:p>
    <w:p w14:paraId="599A696F" w14:textId="77777777" w:rsidR="00C23EEB" w:rsidRPr="00365D5E" w:rsidRDefault="00C23EEB" w:rsidP="00C23EEB">
      <w:pPr>
        <w:numPr>
          <w:ilvl w:val="1"/>
          <w:numId w:val="4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461"/>
        <w:rPr>
          <w:rFonts w:ascii="Century Gothic" w:hAnsi="Century Gothic" w:cs="Trebuchet MS"/>
          <w:color w:val="333333"/>
          <w:sz w:val="24"/>
          <w:szCs w:val="24"/>
        </w:rPr>
      </w:pPr>
      <w:r w:rsidRPr="00365D5E">
        <w:rPr>
          <w:rFonts w:ascii="Century Gothic" w:hAnsi="Century Gothic" w:cs="Trebuchet MS"/>
          <w:color w:val="333333"/>
          <w:sz w:val="24"/>
          <w:szCs w:val="24"/>
        </w:rPr>
        <w:t>You can complete it within 30 days of being hired</w:t>
      </w:r>
    </w:p>
    <w:p w14:paraId="13CBBC5D" w14:textId="77777777" w:rsidR="00C23EEB" w:rsidRPr="00365D5E" w:rsidRDefault="00C23EEB" w:rsidP="00C23EEB">
      <w:pPr>
        <w:pStyle w:val="ListParagraph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6" w:after="0" w:line="254" w:lineRule="exact"/>
        <w:contextualSpacing w:val="0"/>
        <w:rPr>
          <w:rFonts w:ascii="Century Gothic" w:hAnsi="Century Gothic"/>
          <w:color w:val="333333"/>
        </w:rPr>
      </w:pPr>
      <w:r w:rsidRPr="00365D5E">
        <w:rPr>
          <w:rFonts w:ascii="Century Gothic" w:hAnsi="Century Gothic"/>
          <w:color w:val="333333"/>
        </w:rPr>
        <w:t>ITS SIDS Training (if working with infants)</w:t>
      </w:r>
    </w:p>
    <w:p w14:paraId="0A060AFD" w14:textId="77777777" w:rsidR="00C23EEB" w:rsidRDefault="00C23EEB" w:rsidP="00C23EE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color w:val="333333"/>
        </w:rPr>
      </w:pPr>
    </w:p>
    <w:p w14:paraId="24E03F2A" w14:textId="77777777" w:rsidR="00C23EEB" w:rsidRDefault="00C23EEB" w:rsidP="00C23EE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color w:val="333333"/>
        </w:rPr>
      </w:pPr>
    </w:p>
    <w:p w14:paraId="49E3EB06" w14:textId="77777777" w:rsidR="00C23EEB" w:rsidRDefault="00C23EEB" w:rsidP="00C23E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333333"/>
          <w:sz w:val="32"/>
          <w:szCs w:val="32"/>
          <w:highlight w:val="green"/>
        </w:rPr>
      </w:pP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 xml:space="preserve">You do not have to have </w:t>
      </w:r>
      <w:r>
        <w:rPr>
          <w:b/>
          <w:bCs/>
          <w:i/>
          <w:iCs/>
          <w:color w:val="333333"/>
          <w:sz w:val="32"/>
          <w:szCs w:val="32"/>
          <w:highlight w:val="green"/>
        </w:rPr>
        <w:t>the above four items</w:t>
      </w: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 xml:space="preserve"> done prior to being hired, but if you do have any of these completed, let us know. It is a good head star</w:t>
      </w:r>
      <w:r>
        <w:rPr>
          <w:b/>
          <w:bCs/>
          <w:i/>
          <w:iCs/>
          <w:color w:val="333333"/>
          <w:sz w:val="32"/>
          <w:szCs w:val="32"/>
          <w:highlight w:val="green"/>
        </w:rPr>
        <w:t xml:space="preserve">t, no matter where you decide to be employed. </w:t>
      </w: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>Onc</w:t>
      </w:r>
      <w:r>
        <w:rPr>
          <w:b/>
          <w:bCs/>
          <w:i/>
          <w:iCs/>
          <w:color w:val="333333"/>
          <w:sz w:val="32"/>
          <w:szCs w:val="32"/>
          <w:highlight w:val="green"/>
        </w:rPr>
        <w:t>e</w:t>
      </w: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 xml:space="preserve"> hired, we can discuss these items further. </w:t>
      </w:r>
    </w:p>
    <w:p w14:paraId="47BC2AEF" w14:textId="77777777" w:rsidR="00C23EEB" w:rsidRPr="003C3B9F" w:rsidRDefault="00C23EEB" w:rsidP="00C23E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333333"/>
          <w:sz w:val="32"/>
          <w:szCs w:val="32"/>
        </w:rPr>
      </w:pPr>
      <w:r w:rsidRPr="003C3B9F">
        <w:rPr>
          <w:b/>
          <w:bCs/>
          <w:i/>
          <w:iCs/>
          <w:color w:val="333333"/>
          <w:sz w:val="32"/>
          <w:szCs w:val="32"/>
          <w:highlight w:val="green"/>
        </w:rPr>
        <w:t>Thank you!</w:t>
      </w:r>
      <w:r>
        <w:rPr>
          <w:b/>
          <w:bCs/>
          <w:i/>
          <w:iCs/>
          <w:color w:val="333333"/>
          <w:sz w:val="32"/>
          <w:szCs w:val="32"/>
        </w:rPr>
        <w:t xml:space="preserve"> </w:t>
      </w:r>
      <w:r w:rsidRPr="003C3B9F">
        <w:rPr>
          <w:b/>
          <w:bCs/>
          <w:i/>
          <w:iCs/>
          <w:color w:val="333333"/>
          <w:sz w:val="32"/>
          <w:szCs w:val="32"/>
        </w:rPr>
        <w:t xml:space="preserve"> </w:t>
      </w:r>
    </w:p>
    <w:p w14:paraId="18C7DFEE" w14:textId="77777777" w:rsidR="00C23EEB" w:rsidRPr="003C3B9F" w:rsidRDefault="00C23EEB" w:rsidP="00C23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E65D6A" w14:textId="77777777" w:rsidR="00C23EEB" w:rsidRPr="00365D5E" w:rsidRDefault="00C23EEB" w:rsidP="00C23EE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color w:val="333333"/>
        </w:rPr>
      </w:pPr>
    </w:p>
    <w:p w14:paraId="047EBF56" w14:textId="4F37887C" w:rsidR="00850267" w:rsidRPr="00850267" w:rsidRDefault="00850267" w:rsidP="00C23EEB">
      <w:pPr>
        <w:kinsoku w:val="0"/>
        <w:overflowPunct w:val="0"/>
        <w:autoSpaceDE w:val="0"/>
        <w:autoSpaceDN w:val="0"/>
        <w:adjustRightInd w:val="0"/>
        <w:spacing w:after="0" w:line="345" w:lineRule="exact"/>
        <w:rPr>
          <w:rStyle w:val="Emphasis"/>
          <w:rFonts w:ascii="Century Gothic" w:hAnsi="Century Gothic"/>
          <w:i w:val="0"/>
          <w:iCs w:val="0"/>
          <w:color w:val="333333"/>
        </w:rPr>
      </w:pPr>
    </w:p>
    <w:sectPr w:rsidR="00850267" w:rsidRPr="00850267" w:rsidSect="00C23EE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1D5B" w14:textId="77777777" w:rsidR="005A29C2" w:rsidRDefault="005A29C2" w:rsidP="00AA4DF0">
      <w:pPr>
        <w:spacing w:after="0" w:line="240" w:lineRule="auto"/>
      </w:pPr>
      <w:r>
        <w:separator/>
      </w:r>
    </w:p>
  </w:endnote>
  <w:endnote w:type="continuationSeparator" w:id="0">
    <w:p w14:paraId="0C8F2D0F" w14:textId="77777777" w:rsidR="005A29C2" w:rsidRDefault="005A29C2" w:rsidP="00AA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  <w:font w:name="InkFre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93D4" w14:textId="77777777" w:rsidR="005A29C2" w:rsidRDefault="005A29C2" w:rsidP="00AA4DF0">
      <w:pPr>
        <w:spacing w:after="0" w:line="240" w:lineRule="auto"/>
      </w:pPr>
      <w:r>
        <w:separator/>
      </w:r>
    </w:p>
  </w:footnote>
  <w:footnote w:type="continuationSeparator" w:id="0">
    <w:p w14:paraId="087C3F4D" w14:textId="77777777" w:rsidR="005A29C2" w:rsidRDefault="005A29C2" w:rsidP="00AA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3B1A" w14:textId="4414562C" w:rsidR="00AA4DF0" w:rsidRPr="00AA4DF0" w:rsidRDefault="00AA4DF0" w:rsidP="00AA4DF0">
    <w:pPr>
      <w:pStyle w:val="Header"/>
      <w:jc w:val="right"/>
      <w:rPr>
        <w:rFonts w:ascii="Bradley Hand ITC" w:hAnsi="Bradley Hand ITC"/>
        <w:b/>
        <w:bCs/>
      </w:rPr>
    </w:pPr>
    <w:r w:rsidRPr="00AA4DF0">
      <w:rPr>
        <w:rFonts w:ascii="Bradley Hand ITC" w:hAnsi="Bradley Hand ITC"/>
        <w:b/>
        <w:bCs/>
      </w:rPr>
      <w:t>Yadkin Path Montessori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ascii="Trebuchet MS" w:hAnsi="Trebuchet MS" w:cs="Trebuchet MS"/>
        <w:b w:val="0"/>
        <w:bCs w:val="0"/>
        <w:i/>
        <w:iCs/>
        <w:color w:val="333333"/>
        <w:w w:val="93"/>
        <w:sz w:val="22"/>
        <w:szCs w:val="22"/>
      </w:rPr>
    </w:lvl>
    <w:lvl w:ilvl="1">
      <w:start w:val="1"/>
      <w:numFmt w:val="lowerLetter"/>
      <w:lvlText w:val="%2."/>
      <w:lvlJc w:val="left"/>
      <w:pPr>
        <w:ind w:left="2300" w:hanging="360"/>
      </w:pPr>
      <w:rPr>
        <w:rFonts w:ascii="Trebuchet MS" w:hAnsi="Trebuchet MS" w:cs="Trebuchet MS"/>
        <w:b w:val="0"/>
        <w:bCs w:val="0"/>
        <w:i/>
        <w:iCs/>
        <w:color w:val="333333"/>
        <w:w w:val="107"/>
        <w:sz w:val="22"/>
        <w:szCs w:val="22"/>
      </w:rPr>
    </w:lvl>
    <w:lvl w:ilvl="2">
      <w:numFmt w:val="bullet"/>
      <w:lvlText w:val="•"/>
      <w:lvlJc w:val="left"/>
      <w:pPr>
        <w:ind w:left="3273" w:hanging="360"/>
      </w:pPr>
    </w:lvl>
    <w:lvl w:ilvl="3">
      <w:numFmt w:val="bullet"/>
      <w:lvlText w:val="•"/>
      <w:lvlJc w:val="left"/>
      <w:pPr>
        <w:ind w:left="4246" w:hanging="360"/>
      </w:pPr>
    </w:lvl>
    <w:lvl w:ilvl="4">
      <w:numFmt w:val="bullet"/>
      <w:lvlText w:val="•"/>
      <w:lvlJc w:val="left"/>
      <w:pPr>
        <w:ind w:left="5220" w:hanging="360"/>
      </w:pPr>
    </w:lvl>
    <w:lvl w:ilvl="5">
      <w:numFmt w:val="bullet"/>
      <w:lvlText w:val="•"/>
      <w:lvlJc w:val="left"/>
      <w:pPr>
        <w:ind w:left="6193" w:hanging="360"/>
      </w:pPr>
    </w:lvl>
    <w:lvl w:ilvl="6">
      <w:numFmt w:val="bullet"/>
      <w:lvlText w:val="•"/>
      <w:lvlJc w:val="left"/>
      <w:pPr>
        <w:ind w:left="7166" w:hanging="360"/>
      </w:pPr>
    </w:lvl>
    <w:lvl w:ilvl="7">
      <w:numFmt w:val="bullet"/>
      <w:lvlText w:val="•"/>
      <w:lvlJc w:val="left"/>
      <w:pPr>
        <w:ind w:left="8140" w:hanging="360"/>
      </w:pPr>
    </w:lvl>
    <w:lvl w:ilvl="8">
      <w:numFmt w:val="bullet"/>
      <w:lvlText w:val="•"/>
      <w:lvlJc w:val="left"/>
      <w:pPr>
        <w:ind w:left="9113" w:hanging="360"/>
      </w:pPr>
    </w:lvl>
  </w:abstractNum>
  <w:abstractNum w:abstractNumId="1" w15:restartNumberingAfterBreak="0">
    <w:nsid w:val="3D9F2FBD"/>
    <w:multiLevelType w:val="hybridMultilevel"/>
    <w:tmpl w:val="430C9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A17AE"/>
    <w:multiLevelType w:val="hybridMultilevel"/>
    <w:tmpl w:val="3AD462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F4727E"/>
    <w:multiLevelType w:val="hybridMultilevel"/>
    <w:tmpl w:val="5CACA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348788">
    <w:abstractNumId w:val="1"/>
  </w:num>
  <w:num w:numId="2" w16cid:durableId="1414470915">
    <w:abstractNumId w:val="3"/>
  </w:num>
  <w:num w:numId="3" w16cid:durableId="1066495354">
    <w:abstractNumId w:val="2"/>
  </w:num>
  <w:num w:numId="4" w16cid:durableId="9622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47"/>
    <w:rsid w:val="00140982"/>
    <w:rsid w:val="001D7E09"/>
    <w:rsid w:val="00385944"/>
    <w:rsid w:val="00502787"/>
    <w:rsid w:val="00596B91"/>
    <w:rsid w:val="005A29C2"/>
    <w:rsid w:val="006B4933"/>
    <w:rsid w:val="00752837"/>
    <w:rsid w:val="0076627C"/>
    <w:rsid w:val="007A7741"/>
    <w:rsid w:val="007C1AB4"/>
    <w:rsid w:val="007F656A"/>
    <w:rsid w:val="00850267"/>
    <w:rsid w:val="008C5386"/>
    <w:rsid w:val="008E6A6A"/>
    <w:rsid w:val="00902CB0"/>
    <w:rsid w:val="00943AF1"/>
    <w:rsid w:val="009C5D9B"/>
    <w:rsid w:val="00A51984"/>
    <w:rsid w:val="00A96678"/>
    <w:rsid w:val="00AA4DF0"/>
    <w:rsid w:val="00AD2B53"/>
    <w:rsid w:val="00AD5718"/>
    <w:rsid w:val="00AD624A"/>
    <w:rsid w:val="00AE6FF1"/>
    <w:rsid w:val="00BA3966"/>
    <w:rsid w:val="00C23EEB"/>
    <w:rsid w:val="00D24BBD"/>
    <w:rsid w:val="00D5779C"/>
    <w:rsid w:val="00D72289"/>
    <w:rsid w:val="00DB52F6"/>
    <w:rsid w:val="00E058E7"/>
    <w:rsid w:val="00EC7EAF"/>
    <w:rsid w:val="00F1471D"/>
    <w:rsid w:val="00F54599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FE62"/>
  <w15:chartTrackingRefBased/>
  <w15:docId w15:val="{4BF3E08F-7B1B-4092-94F6-019CCC98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2289"/>
    <w:rPr>
      <w:i/>
      <w:iCs/>
    </w:rPr>
  </w:style>
  <w:style w:type="character" w:styleId="Strong">
    <w:name w:val="Strong"/>
    <w:basedOn w:val="DefaultParagraphFont"/>
    <w:uiPriority w:val="22"/>
    <w:qFormat/>
    <w:rsid w:val="00D72289"/>
    <w:rPr>
      <w:b/>
      <w:bCs/>
    </w:rPr>
  </w:style>
  <w:style w:type="character" w:styleId="Hyperlink">
    <w:name w:val="Hyperlink"/>
    <w:basedOn w:val="DefaultParagraphFont"/>
    <w:uiPriority w:val="99"/>
    <w:unhideWhenUsed/>
    <w:rsid w:val="00D72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2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F0"/>
  </w:style>
  <w:style w:type="paragraph" w:styleId="Footer">
    <w:name w:val="footer"/>
    <w:basedOn w:val="Normal"/>
    <w:link w:val="FooterChar"/>
    <w:uiPriority w:val="99"/>
    <w:unhideWhenUsed/>
    <w:rsid w:val="00AA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F0"/>
  </w:style>
  <w:style w:type="paragraph" w:styleId="ListParagraph">
    <w:name w:val="List Paragraph"/>
    <w:basedOn w:val="Normal"/>
    <w:uiPriority w:val="1"/>
    <w:qFormat/>
    <w:rsid w:val="00AD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96421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3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3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5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6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2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93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7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12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ncchildcarecbc.nc.go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yra\Documents\gigi%202022\YPM\New%20Hire%20Forms\YPMS%20New%20Hire%20Application%20with%20Links%20and%20Further%20Info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hyperlink" Target="https://ncchildcare.ncdhhs.gov/Portals/0/documents/pdf/A/approved_agency_guide.pdf?ver=2018-08-03-083318-707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yadkinpathdir@gmail.com?subject=New%20Infant%20Guide%20Applicant" TargetMode="External"/><Relationship Id="rId14" Type="http://schemas.openxmlformats.org/officeDocument/2006/relationships/hyperlink" Target="https://www.rowancountync.gov/485/Sheriffs-Off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CC17-1186-45F4-A956-9D092AF6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Tannehill</dc:creator>
  <cp:keywords/>
  <dc:description/>
  <cp:lastModifiedBy>Myra Tannehill</cp:lastModifiedBy>
  <cp:revision>8</cp:revision>
  <dcterms:created xsi:type="dcterms:W3CDTF">2022-05-10T13:56:00Z</dcterms:created>
  <dcterms:modified xsi:type="dcterms:W3CDTF">2022-09-12T17:49:00Z</dcterms:modified>
</cp:coreProperties>
</file>